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614"/>
        <w:gridCol w:w="19"/>
        <w:gridCol w:w="546"/>
        <w:gridCol w:w="791"/>
        <w:gridCol w:w="249"/>
        <w:gridCol w:w="600"/>
        <w:gridCol w:w="226"/>
        <w:gridCol w:w="760"/>
        <w:gridCol w:w="2538"/>
      </w:tblGrid>
      <w:tr w:rsidR="00297BBE" w:rsidRPr="00297BBE" w:rsidTr="00297BBE">
        <w:tc>
          <w:tcPr>
            <w:tcW w:w="4585" w:type="dxa"/>
            <w:gridSpan w:val="3"/>
            <w:shd w:val="clear" w:color="auto" w:fill="BFBFBF" w:themeFill="background1" w:themeFillShade="BF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 xml:space="preserve">DERSİN ADI: </w:t>
            </w:r>
            <w:r w:rsidRPr="00297BBE">
              <w:rPr>
                <w:b w:val="0"/>
                <w:sz w:val="22"/>
                <w:szCs w:val="22"/>
              </w:rPr>
              <w:t xml:space="preserve"> ANATOMİ</w:t>
            </w:r>
          </w:p>
        </w:tc>
        <w:tc>
          <w:tcPr>
            <w:tcW w:w="5729" w:type="dxa"/>
            <w:gridSpan w:val="8"/>
            <w:shd w:val="clear" w:color="auto" w:fill="BFBFBF" w:themeFill="background1" w:themeFillShade="BF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DERSİN KODU:</w:t>
            </w:r>
            <w:r w:rsidRPr="00297BBE">
              <w:rPr>
                <w:b w:val="0"/>
                <w:sz w:val="22"/>
                <w:szCs w:val="22"/>
              </w:rPr>
              <w:t xml:space="preserve"> HE145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BE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1.Sınıf/Güz Dönemi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rPr>
                <w:sz w:val="22"/>
                <w:szCs w:val="22"/>
              </w:rPr>
            </w:pPr>
            <w:r w:rsidRPr="00297BBE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14 hafta haftada 2 saat teorik 2 saat uygulama</w:t>
            </w:r>
          </w:p>
        </w:tc>
      </w:tr>
      <w:tr w:rsidR="00297BBE" w:rsidRPr="00297BBE" w:rsidTr="00297BBE">
        <w:trPr>
          <w:trHeight w:val="236"/>
        </w:trPr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1670" w:type="dxa"/>
            <w:gridSpan w:val="3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2" w:type="dxa"/>
            <w:gridSpan w:val="5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298" w:type="dxa"/>
            <w:gridSpan w:val="2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4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7BBE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Bu dersin amacı; öğrencilere insan anatomisinin, vücut sistemleri ve fonksiyonlarıyla ilişkili olarak öğretilmesi, klinik uygulamalara temel oluşturmasıdır.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Bu ders; İnsan organ ve sistemlerinin anatomik lokalizasyonları ve özelliklerini içeren konuları kapsamaktadır.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Bu dersi başarı ile bitiren öğrenci; İnsan vücudunun normal şekil ve yapısını bilir, Vücudu oluşturan çeşitli organları ve bu organlar arasındaki ilişkileri tanımlar, Organ fonksiyonlarını söyler.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-</w:t>
            </w:r>
          </w:p>
        </w:tc>
      </w:tr>
      <w:tr w:rsidR="00297BBE" w:rsidRPr="00297BBE" w:rsidTr="00297BBE">
        <w:tc>
          <w:tcPr>
            <w:tcW w:w="10314" w:type="dxa"/>
            <w:gridSpan w:val="11"/>
            <w:shd w:val="clear" w:color="auto" w:fill="BFBFBF" w:themeFill="background1" w:themeFillShade="BF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Dersin Haftalık Akışı</w:t>
            </w:r>
          </w:p>
        </w:tc>
      </w:tr>
      <w:tr w:rsidR="00297BBE" w:rsidRPr="00297BBE" w:rsidTr="00297BBE">
        <w:tc>
          <w:tcPr>
            <w:tcW w:w="2934" w:type="dxa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7BBE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7BBE">
              <w:rPr>
                <w:sz w:val="22"/>
                <w:szCs w:val="22"/>
              </w:rPr>
              <w:t>Konular:</w:t>
            </w:r>
          </w:p>
        </w:tc>
      </w:tr>
      <w:tr w:rsidR="00297BBE" w:rsidRPr="00297BBE" w:rsidTr="00297BBE">
        <w:trPr>
          <w:trHeight w:val="295"/>
        </w:trPr>
        <w:tc>
          <w:tcPr>
            <w:tcW w:w="2934" w:type="dxa"/>
          </w:tcPr>
          <w:p w:rsidR="00297BBE" w:rsidRPr="00297BBE" w:rsidRDefault="00297BBE" w:rsidP="00297BBE">
            <w:pPr>
              <w:pStyle w:val="GvdeMetni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97BBE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Anatomiye giriş ve terminoloji, </w:t>
            </w:r>
            <w:proofErr w:type="spellStart"/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>columna</w:t>
            </w:r>
            <w:proofErr w:type="spellEnd"/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>vertebralis</w:t>
            </w:r>
            <w:proofErr w:type="spellEnd"/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kemikleri </w:t>
            </w:r>
          </w:p>
        </w:tc>
      </w:tr>
      <w:tr w:rsidR="00297BBE" w:rsidRPr="00297BBE" w:rsidTr="00297BBE">
        <w:trPr>
          <w:trHeight w:val="428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spacing w:line="240" w:lineRule="auto"/>
              <w:rPr>
                <w:i/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Thorax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kemikleri Üst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extremite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Kemikleri Alt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extremite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Kemikleri</w:t>
            </w:r>
          </w:p>
        </w:tc>
      </w:tr>
      <w:tr w:rsidR="00297BBE" w:rsidRPr="00297BBE" w:rsidTr="00297BBE">
        <w:trPr>
          <w:trHeight w:val="306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Nörocranium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kemikleri (kafa kemikleri)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Splanchnocranium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kemikleri (yüz kemikleri)</w:t>
            </w:r>
          </w:p>
        </w:tc>
      </w:tr>
      <w:tr w:rsidR="00297BBE" w:rsidRPr="00297BBE" w:rsidTr="00297BBE">
        <w:trPr>
          <w:trHeight w:val="213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 xml:space="preserve">Eklemlere giriş,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Axial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ve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Appendiküler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iskelet eklemleri</w:t>
            </w:r>
          </w:p>
        </w:tc>
      </w:tr>
      <w:tr w:rsidR="00297BBE" w:rsidRPr="00297BBE" w:rsidTr="00297BBE">
        <w:trPr>
          <w:trHeight w:val="247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 xml:space="preserve">Baş, boyun ve göğüs kasları Sırt, karın ve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pelvis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kasları Üst ve Alt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extremite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kasları</w:t>
            </w:r>
          </w:p>
        </w:tc>
      </w:tr>
      <w:tr w:rsidR="00297BBE" w:rsidRPr="00297BBE" w:rsidTr="00297BBE">
        <w:trPr>
          <w:trHeight w:val="328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Kalp anatomisi</w:t>
            </w:r>
          </w:p>
        </w:tc>
      </w:tr>
      <w:tr w:rsidR="00297BBE" w:rsidRPr="00297BBE" w:rsidTr="00297BBE">
        <w:trPr>
          <w:trHeight w:val="329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 xml:space="preserve">Arterler,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Venler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ve Lenfatikler</w:t>
            </w:r>
          </w:p>
        </w:tc>
      </w:tr>
      <w:tr w:rsidR="00297BBE" w:rsidRPr="00297BBE" w:rsidTr="00297BBE">
        <w:trPr>
          <w:trHeight w:val="207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297BBE" w:rsidRPr="00297BBE" w:rsidTr="00297BBE">
        <w:trPr>
          <w:trHeight w:val="257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 xml:space="preserve">Burun ve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farenks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anatomisi,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Larenx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, akciğer ve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mediastinum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anatomisi Ağız, yemek borusu ve mide anatomisi İnce ve kalın bağırsak, Karaciğer, V.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porta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>, pankreas</w:t>
            </w:r>
          </w:p>
        </w:tc>
      </w:tr>
      <w:tr w:rsidR="00297BBE" w:rsidRPr="00297BBE" w:rsidTr="00297BBE">
        <w:trPr>
          <w:trHeight w:val="288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Üriner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sistem anatomisi, Endokrin sistem anatomisi</w:t>
            </w:r>
          </w:p>
        </w:tc>
      </w:tr>
      <w:tr w:rsidR="00297BBE" w:rsidRPr="00297BBE" w:rsidTr="00297BBE">
        <w:trPr>
          <w:trHeight w:val="279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 xml:space="preserve">Erkek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genital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sistem anatomisi Kadın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genital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sistem anatomisi</w:t>
            </w:r>
          </w:p>
        </w:tc>
      </w:tr>
      <w:tr w:rsidR="00297BBE" w:rsidRPr="00297BBE" w:rsidTr="00297BBE">
        <w:trPr>
          <w:trHeight w:val="357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Telencephalon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ve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diencephalon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anatomisi Beyin sapı ve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cerebellum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anatomisi</w:t>
            </w:r>
          </w:p>
        </w:tc>
      </w:tr>
      <w:tr w:rsidR="00297BBE" w:rsidRPr="00297BBE" w:rsidTr="00297BBE">
        <w:trPr>
          <w:trHeight w:val="348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Medulla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spinalis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anatomisi, Beyin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ventrikülleri</w:t>
            </w:r>
            <w:proofErr w:type="spellEnd"/>
            <w:r w:rsidRPr="00297BBE">
              <w:rPr>
                <w:b w:val="0"/>
                <w:i/>
                <w:sz w:val="22"/>
                <w:szCs w:val="22"/>
              </w:rPr>
              <w:t xml:space="preserve"> ve </w:t>
            </w:r>
            <w:proofErr w:type="gramStart"/>
            <w:r w:rsidRPr="00297BBE">
              <w:rPr>
                <w:b w:val="0"/>
                <w:i/>
                <w:sz w:val="22"/>
                <w:szCs w:val="22"/>
              </w:rPr>
              <w:t xml:space="preserve">zarları  </w:t>
            </w:r>
            <w:proofErr w:type="spellStart"/>
            <w:r w:rsidRPr="00297BBE">
              <w:rPr>
                <w:b w:val="0"/>
                <w:i/>
                <w:sz w:val="22"/>
                <w:szCs w:val="22"/>
              </w:rPr>
              <w:t>Kranial</w:t>
            </w:r>
            <w:proofErr w:type="spellEnd"/>
            <w:proofErr w:type="gramEnd"/>
            <w:r w:rsidRPr="00297BBE">
              <w:rPr>
                <w:b w:val="0"/>
                <w:i/>
                <w:sz w:val="22"/>
                <w:szCs w:val="22"/>
              </w:rPr>
              <w:t xml:space="preserve"> Sinirler </w:t>
            </w:r>
          </w:p>
        </w:tc>
      </w:tr>
      <w:tr w:rsidR="00297BBE" w:rsidRPr="00297BBE" w:rsidTr="00297BBE">
        <w:trPr>
          <w:trHeight w:val="327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Otonom sinir sistemi anatomisi, Duyu organlarının anatomisi</w:t>
            </w:r>
          </w:p>
        </w:tc>
      </w:tr>
      <w:tr w:rsidR="00297BBE" w:rsidRPr="00297BBE" w:rsidTr="00297BBE">
        <w:trPr>
          <w:trHeight w:val="177"/>
        </w:trPr>
        <w:tc>
          <w:tcPr>
            <w:tcW w:w="2934" w:type="dxa"/>
          </w:tcPr>
          <w:p w:rsidR="00297BBE" w:rsidRPr="00297BBE" w:rsidRDefault="00297BBE" w:rsidP="00297BBE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297BBE" w:rsidRPr="00297BBE" w:rsidTr="00297BBE">
        <w:trPr>
          <w:trHeight w:val="177"/>
        </w:trPr>
        <w:tc>
          <w:tcPr>
            <w:tcW w:w="2934" w:type="dxa"/>
            <w:vMerge w:val="restart"/>
          </w:tcPr>
          <w:p w:rsidR="00297BBE" w:rsidRPr="00297BBE" w:rsidRDefault="00297BBE" w:rsidP="00297BBE">
            <w:pPr>
              <w:rPr>
                <w:sz w:val="22"/>
                <w:szCs w:val="22"/>
              </w:rPr>
            </w:pPr>
            <w:r w:rsidRPr="00297BBE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297BBE" w:rsidRPr="00297BBE" w:rsidRDefault="00297BBE" w:rsidP="00297BBE">
            <w:pPr>
              <w:spacing w:line="240" w:lineRule="auto"/>
              <w:rPr>
                <w:i/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  <w:gridSpan w:val="3"/>
          </w:tcPr>
          <w:p w:rsidR="00297BBE" w:rsidRPr="00297BBE" w:rsidRDefault="00297BBE" w:rsidP="00297BBE">
            <w:pPr>
              <w:spacing w:line="240" w:lineRule="auto"/>
              <w:rPr>
                <w:i/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</w:tcPr>
          <w:p w:rsidR="00297BBE" w:rsidRPr="00297BBE" w:rsidRDefault="00297BBE" w:rsidP="00297BBE">
            <w:pPr>
              <w:spacing w:line="240" w:lineRule="auto"/>
              <w:rPr>
                <w:i/>
                <w:sz w:val="22"/>
                <w:szCs w:val="22"/>
              </w:rPr>
            </w:pPr>
            <w:proofErr w:type="spellStart"/>
            <w:r w:rsidRPr="00297BBE">
              <w:rPr>
                <w:i/>
                <w:sz w:val="22"/>
                <w:szCs w:val="22"/>
              </w:rPr>
              <w:t>Lab</w:t>
            </w:r>
            <w:proofErr w:type="spellEnd"/>
            <w:r w:rsidRPr="00297BB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297BBE" w:rsidRPr="00297BBE" w:rsidRDefault="00297BBE" w:rsidP="00297BBE">
            <w:pPr>
              <w:spacing w:line="240" w:lineRule="auto"/>
              <w:rPr>
                <w:i/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297BBE" w:rsidRPr="00297BBE" w:rsidRDefault="00297BBE" w:rsidP="00297BBE">
            <w:pPr>
              <w:spacing w:line="240" w:lineRule="auto"/>
              <w:rPr>
                <w:i/>
                <w:sz w:val="22"/>
                <w:szCs w:val="22"/>
              </w:rPr>
            </w:pPr>
            <w:proofErr w:type="gramStart"/>
            <w:r w:rsidRPr="00297BBE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297BBE" w:rsidRPr="00297BBE" w:rsidRDefault="00297BBE" w:rsidP="00297BBE">
            <w:pPr>
              <w:spacing w:line="240" w:lineRule="auto"/>
              <w:rPr>
                <w:i/>
                <w:sz w:val="22"/>
                <w:szCs w:val="22"/>
              </w:rPr>
            </w:pPr>
            <w:r w:rsidRPr="00297BBE">
              <w:rPr>
                <w:i/>
                <w:sz w:val="22"/>
                <w:szCs w:val="22"/>
              </w:rPr>
              <w:t>Diğer</w:t>
            </w:r>
          </w:p>
        </w:tc>
      </w:tr>
      <w:tr w:rsidR="00297BBE" w:rsidRPr="00297BBE" w:rsidTr="00297BBE">
        <w:trPr>
          <w:trHeight w:val="177"/>
        </w:trPr>
        <w:tc>
          <w:tcPr>
            <w:tcW w:w="2934" w:type="dxa"/>
            <w:vMerge/>
          </w:tcPr>
          <w:p w:rsidR="00297BBE" w:rsidRPr="00297BBE" w:rsidRDefault="00297BBE" w:rsidP="00297BBE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  <w:gridSpan w:val="3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28</w:t>
            </w:r>
          </w:p>
        </w:tc>
        <w:tc>
          <w:tcPr>
            <w:tcW w:w="849" w:type="dxa"/>
            <w:gridSpan w:val="2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297BBE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297BBE" w:rsidRPr="00297BBE" w:rsidRDefault="00297BBE" w:rsidP="00297BBE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</w:t>
            </w:r>
            <w:r w:rsidRPr="00297BBE">
              <w:rPr>
                <w:b w:val="0"/>
                <w:i/>
                <w:sz w:val="22"/>
                <w:szCs w:val="22"/>
              </w:rPr>
              <w:t>2sa</w:t>
            </w:r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97BBE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spacing w:line="240" w:lineRule="auto"/>
              <w:rPr>
                <w:b w:val="0"/>
                <w:sz w:val="20"/>
              </w:rPr>
            </w:pPr>
            <w:r w:rsidRPr="00297BBE">
              <w:rPr>
                <w:b w:val="0"/>
                <w:sz w:val="20"/>
              </w:rPr>
              <w:t xml:space="preserve">Cumhur M. (editör), Temel Anatomi, </w:t>
            </w:r>
            <w:r>
              <w:rPr>
                <w:b w:val="0"/>
                <w:sz w:val="20"/>
              </w:rPr>
              <w:t>(</w:t>
            </w:r>
            <w:r w:rsidRPr="00297BBE">
              <w:rPr>
                <w:b w:val="0"/>
                <w:sz w:val="20"/>
              </w:rPr>
              <w:t>2001</w:t>
            </w:r>
            <w:r>
              <w:rPr>
                <w:b w:val="0"/>
                <w:sz w:val="20"/>
              </w:rPr>
              <w:t>)</w:t>
            </w:r>
            <w:r w:rsidRPr="00297BBE">
              <w:rPr>
                <w:b w:val="0"/>
                <w:sz w:val="20"/>
              </w:rPr>
              <w:t xml:space="preserve">.ODTÜ Geliştirme Vakfı, Yayıncılık ve İletişim, A.Ş.- METU PRESS, 1’inci Baskı, Kasım </w:t>
            </w:r>
          </w:p>
          <w:p w:rsidR="00297BBE" w:rsidRPr="00297BBE" w:rsidRDefault="00297BBE" w:rsidP="00297BBE">
            <w:pPr>
              <w:spacing w:line="240" w:lineRule="auto"/>
              <w:rPr>
                <w:b w:val="0"/>
                <w:sz w:val="20"/>
              </w:rPr>
            </w:pPr>
            <w:r w:rsidRPr="00297BBE">
              <w:rPr>
                <w:b w:val="0"/>
                <w:sz w:val="20"/>
              </w:rPr>
              <w:t xml:space="preserve">Anatomi, </w:t>
            </w:r>
            <w:proofErr w:type="spellStart"/>
            <w:r w:rsidRPr="00297BBE">
              <w:rPr>
                <w:b w:val="0"/>
                <w:sz w:val="20"/>
              </w:rPr>
              <w:t>Schumacher</w:t>
            </w:r>
            <w:proofErr w:type="spellEnd"/>
            <w:r w:rsidRPr="00297BBE">
              <w:rPr>
                <w:b w:val="0"/>
                <w:sz w:val="20"/>
              </w:rPr>
              <w:t>, G.H</w:t>
            </w:r>
            <w:proofErr w:type="gramStart"/>
            <w:r w:rsidRPr="00297BBE">
              <w:rPr>
                <w:b w:val="0"/>
                <w:sz w:val="20"/>
              </w:rPr>
              <w:t>.,</w:t>
            </w:r>
            <w:proofErr w:type="gramEnd"/>
            <w:r w:rsidRPr="00297BBE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(</w:t>
            </w:r>
            <w:r w:rsidRPr="00297BBE">
              <w:rPr>
                <w:b w:val="0"/>
                <w:sz w:val="20"/>
              </w:rPr>
              <w:t xml:space="preserve">2003Nobel Tıp </w:t>
            </w:r>
            <w:proofErr w:type="spellStart"/>
            <w:r w:rsidRPr="00297BBE">
              <w:rPr>
                <w:b w:val="0"/>
                <w:sz w:val="20"/>
              </w:rPr>
              <w:t>Kitabevi</w:t>
            </w:r>
            <w:proofErr w:type="spellEnd"/>
            <w:r w:rsidRPr="00297BBE">
              <w:rPr>
                <w:b w:val="0"/>
                <w:sz w:val="20"/>
              </w:rPr>
              <w:t>, , İstanbul</w:t>
            </w:r>
          </w:p>
          <w:p w:rsidR="00297BBE" w:rsidRPr="00297BBE" w:rsidRDefault="00297BBE" w:rsidP="00297BBE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0"/>
              </w:rPr>
              <w:t xml:space="preserve">İnsan Anatomisi Ve Fizyolojisine Giriş, </w:t>
            </w:r>
            <w:proofErr w:type="spellStart"/>
            <w:r w:rsidRPr="00297BBE">
              <w:rPr>
                <w:b w:val="0"/>
                <w:sz w:val="20"/>
              </w:rPr>
              <w:t>Solomon</w:t>
            </w:r>
            <w:proofErr w:type="spellEnd"/>
            <w:r w:rsidRPr="00297BBE">
              <w:rPr>
                <w:b w:val="0"/>
                <w:sz w:val="20"/>
              </w:rPr>
              <w:t>, E.</w:t>
            </w:r>
            <w:proofErr w:type="spellStart"/>
            <w:r w:rsidRPr="00297BBE">
              <w:rPr>
                <w:b w:val="0"/>
                <w:sz w:val="20"/>
              </w:rPr>
              <w:t>PBirol</w:t>
            </w:r>
            <w:proofErr w:type="spellEnd"/>
            <w:r w:rsidRPr="00297BBE">
              <w:rPr>
                <w:b w:val="0"/>
                <w:sz w:val="20"/>
              </w:rPr>
              <w:t xml:space="preserve"> Yayıncılık, 2001, İstanbul</w:t>
            </w:r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97BBE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Yrd. Doç. Dr. Seda </w:t>
            </w:r>
            <w:proofErr w:type="spellStart"/>
            <w:r>
              <w:rPr>
                <w:b w:val="0"/>
                <w:sz w:val="22"/>
                <w:szCs w:val="22"/>
              </w:rPr>
              <w:t>Avnioğlu</w:t>
            </w:r>
            <w:proofErr w:type="spellEnd"/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97BBE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97BBE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97BBE">
              <w:rPr>
                <w:sz w:val="22"/>
                <w:szCs w:val="22"/>
              </w:rPr>
              <w:t>Oran</w:t>
            </w:r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297BBE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Pr="00297BBE">
              <w:rPr>
                <w:b w:val="0"/>
                <w:sz w:val="22"/>
                <w:szCs w:val="22"/>
              </w:rPr>
              <w:t>0</w:t>
            </w:r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gramStart"/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spellStart"/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</w:tr>
      <w:tr w:rsidR="00297BBE" w:rsidRPr="00297BBE" w:rsidTr="00297BBE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297BBE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297BBE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E" w:rsidRPr="00297BBE" w:rsidRDefault="00297BBE" w:rsidP="00297BBE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297BBE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2015-08-06T08:52:00Z</dcterms:created>
  <dcterms:modified xsi:type="dcterms:W3CDTF">2015-08-06T08:52:00Z</dcterms:modified>
</cp:coreProperties>
</file>